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2F" w:rsidRPr="00382055" w:rsidRDefault="0046442F" w:rsidP="0046442F">
      <w:pPr>
        <w:pStyle w:val="a3"/>
        <w:jc w:val="center"/>
        <w:rPr>
          <w:rFonts w:ascii="黑体" w:eastAsia="黑体" w:hAnsi="黑体"/>
          <w:color w:val="000000" w:themeColor="text1"/>
          <w:sz w:val="30"/>
          <w:szCs w:val="30"/>
        </w:rPr>
      </w:pPr>
      <w:r w:rsidRPr="00382055">
        <w:rPr>
          <w:rFonts w:ascii="黑体" w:eastAsia="黑体" w:hAnsi="黑体" w:hint="eastAsia"/>
          <w:color w:val="000000" w:themeColor="text1"/>
          <w:sz w:val="30"/>
          <w:szCs w:val="30"/>
        </w:rPr>
        <w:t>《习近平、刘云山同志在全国高校思想政治工作会议上重要讲话》</w:t>
      </w:r>
    </w:p>
    <w:p w:rsidR="0046442F" w:rsidRDefault="0046442F" w:rsidP="0046442F">
      <w:pPr>
        <w:pStyle w:val="a3"/>
      </w:pPr>
      <w:r>
        <w:rPr>
          <w:rFonts w:hint="eastAsia"/>
        </w:rPr>
        <w:t xml:space="preserve">    </w:t>
      </w:r>
      <w:r>
        <w:t>新华社北京</w:t>
      </w:r>
      <w:r w:rsidR="00057C68">
        <w:rPr>
          <w:rFonts w:hint="eastAsia"/>
        </w:rPr>
        <w:t>2016年</w:t>
      </w:r>
      <w:r>
        <w:t>12月8日电（记者吴晶、胡浩）</w:t>
      </w:r>
    </w:p>
    <w:p w:rsidR="0046442F" w:rsidRDefault="0046442F" w:rsidP="0046442F">
      <w:pPr>
        <w:pStyle w:val="a3"/>
      </w:pPr>
      <w:r>
        <w:rPr>
          <w:rFonts w:hint="eastAsia"/>
        </w:rPr>
        <w:t xml:space="preserve">    </w:t>
      </w:r>
      <w: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46442F" w:rsidRDefault="0046442F" w:rsidP="0046442F">
      <w:pPr>
        <w:pStyle w:val="a3"/>
      </w:pPr>
      <w:r>
        <w:t xml:space="preserve">　　中共中央政治局常委、中央书记处书记刘云山作总结讲话。中共中央政治局常委王岐山、张高丽出席会议。</w:t>
      </w:r>
    </w:p>
    <w:p w:rsidR="0046442F" w:rsidRDefault="0046442F" w:rsidP="0046442F">
      <w:pPr>
        <w:pStyle w:val="a3"/>
      </w:pPr>
      <w:r>
        <w:t xml:space="preserve">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46442F" w:rsidRDefault="0046442F" w:rsidP="0046442F">
      <w:pPr>
        <w:pStyle w:val="a3"/>
      </w:pPr>
      <w: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46442F" w:rsidRDefault="0046442F" w:rsidP="0046442F">
      <w:pPr>
        <w:pStyle w:val="a3"/>
      </w:pPr>
      <w:r>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46442F" w:rsidRDefault="0046442F" w:rsidP="0046442F">
      <w:pPr>
        <w:pStyle w:val="a3"/>
      </w:pPr>
      <w: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46442F" w:rsidRDefault="0046442F" w:rsidP="0046442F">
      <w:pPr>
        <w:pStyle w:val="a3"/>
      </w:pPr>
      <w:r>
        <w:t xml:space="preserve">　　习近平指出，思想政治工作从根本上说是做人的工作，必须围绕学生、关照学生、服务学生，不断提高学生思想水平、政治觉悟、道德品质、文化素养，让学生成为德才兼备、全面发展的人才。</w:t>
      </w:r>
    </w:p>
    <w:p w:rsidR="0046442F" w:rsidRDefault="0046442F" w:rsidP="0046442F">
      <w:pPr>
        <w:pStyle w:val="a3"/>
      </w:pPr>
      <w:r>
        <w:t xml:space="preserve">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w:t>
      </w:r>
      <w:r>
        <w:lastRenderedPageBreak/>
        <w:t>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46442F" w:rsidRDefault="0046442F" w:rsidP="0046442F">
      <w:pPr>
        <w:pStyle w:val="a3"/>
      </w:pPr>
      <w: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46442F" w:rsidRDefault="0046442F" w:rsidP="0046442F">
      <w:pPr>
        <w:pStyle w:val="a3"/>
      </w:pPr>
      <w: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46442F" w:rsidRDefault="0046442F" w:rsidP="0046442F">
      <w:pPr>
        <w:pStyle w:val="a3"/>
      </w:pPr>
      <w:r>
        <w:t xml:space="preserve">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46442F" w:rsidRDefault="0046442F" w:rsidP="0046442F">
      <w:pPr>
        <w:pStyle w:val="a3"/>
      </w:pPr>
      <w: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46442F" w:rsidRDefault="0046442F" w:rsidP="0046442F">
      <w:pPr>
        <w:pStyle w:val="a3"/>
      </w:pPr>
      <w:r>
        <w:t xml:space="preserve">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46442F" w:rsidRDefault="0046442F" w:rsidP="0046442F">
      <w:pPr>
        <w:pStyle w:val="a3"/>
      </w:pPr>
      <w:r>
        <w:t xml:space="preserve">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w:t>
      </w:r>
      <w:r>
        <w:lastRenderedPageBreak/>
        <w:t>和国家事业发展，具有十分重要的意义。要深入学习领会，自觉用讲话精神指导工作，推动高校思想政治工作和党的建设强起来。</w:t>
      </w:r>
    </w:p>
    <w:p w:rsidR="0046442F" w:rsidRDefault="0046442F" w:rsidP="0046442F">
      <w:pPr>
        <w:pStyle w:val="a3"/>
      </w:pPr>
      <w:r>
        <w:t xml:space="preserve">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46442F" w:rsidRDefault="0046442F" w:rsidP="0046442F">
      <w:pPr>
        <w:pStyle w:val="a3"/>
      </w:pPr>
      <w:r>
        <w:t xml:space="preserve">　　北京市、浙江省、陕西省、清华大学、哈尔滨工业大学、上海大学、华南师范大学、四川交通职业技术学院负责同志在会上发言。</w:t>
      </w:r>
    </w:p>
    <w:p w:rsidR="0046442F" w:rsidRDefault="0046442F" w:rsidP="0046442F">
      <w:pPr>
        <w:pStyle w:val="a3"/>
      </w:pPr>
      <w:r>
        <w:t xml:space="preserve">　　部分中共中央政治局委员、中央书记处书记出席会议。</w:t>
      </w:r>
    </w:p>
    <w:p w:rsidR="0046442F" w:rsidRDefault="0046442F" w:rsidP="0046442F">
      <w:pPr>
        <w:pStyle w:val="a3"/>
      </w:pPr>
      <w:r>
        <w:t xml:space="preserve">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0F603D" w:rsidRPr="0046442F" w:rsidRDefault="000F603D"/>
    <w:sectPr w:rsidR="000F603D" w:rsidRPr="0046442F" w:rsidSect="0046442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6CD" w:rsidRDefault="006316CD" w:rsidP="00057C68">
      <w:pPr>
        <w:spacing w:line="240" w:lineRule="auto"/>
      </w:pPr>
      <w:r>
        <w:separator/>
      </w:r>
    </w:p>
  </w:endnote>
  <w:endnote w:type="continuationSeparator" w:id="0">
    <w:p w:rsidR="006316CD" w:rsidRDefault="006316CD" w:rsidP="00057C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6CD" w:rsidRDefault="006316CD" w:rsidP="00057C68">
      <w:pPr>
        <w:spacing w:line="240" w:lineRule="auto"/>
      </w:pPr>
      <w:r>
        <w:separator/>
      </w:r>
    </w:p>
  </w:footnote>
  <w:footnote w:type="continuationSeparator" w:id="0">
    <w:p w:rsidR="006316CD" w:rsidRDefault="006316CD" w:rsidP="00057C6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442F"/>
    <w:rsid w:val="00057C68"/>
    <w:rsid w:val="000F603D"/>
    <w:rsid w:val="00100E0F"/>
    <w:rsid w:val="00382055"/>
    <w:rsid w:val="00460FFB"/>
    <w:rsid w:val="0046442F"/>
    <w:rsid w:val="006316CD"/>
    <w:rsid w:val="00A47A41"/>
    <w:rsid w:val="00CB0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42F"/>
    <w:pPr>
      <w:widowControl/>
      <w:spacing w:before="100" w:beforeAutospacing="1" w:after="100" w:afterAutospacing="1" w:line="240" w:lineRule="auto"/>
      <w:jc w:val="left"/>
    </w:pPr>
    <w:rPr>
      <w:rFonts w:ascii="宋体" w:eastAsia="宋体" w:hAnsi="宋体" w:cs="宋体"/>
      <w:kern w:val="0"/>
      <w:sz w:val="24"/>
      <w:szCs w:val="24"/>
    </w:rPr>
  </w:style>
  <w:style w:type="paragraph" w:styleId="a4">
    <w:name w:val="header"/>
    <w:basedOn w:val="a"/>
    <w:link w:val="Char"/>
    <w:uiPriority w:val="99"/>
    <w:semiHidden/>
    <w:unhideWhenUsed/>
    <w:rsid w:val="00057C6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057C68"/>
    <w:rPr>
      <w:sz w:val="18"/>
      <w:szCs w:val="18"/>
    </w:rPr>
  </w:style>
  <w:style w:type="paragraph" w:styleId="a5">
    <w:name w:val="footer"/>
    <w:basedOn w:val="a"/>
    <w:link w:val="Char0"/>
    <w:uiPriority w:val="99"/>
    <w:semiHidden/>
    <w:unhideWhenUsed/>
    <w:rsid w:val="00057C6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057C68"/>
    <w:rPr>
      <w:sz w:val="18"/>
      <w:szCs w:val="18"/>
    </w:rPr>
  </w:style>
</w:styles>
</file>

<file path=word/webSettings.xml><?xml version="1.0" encoding="utf-8"?>
<w:webSettings xmlns:r="http://schemas.openxmlformats.org/officeDocument/2006/relationships" xmlns:w="http://schemas.openxmlformats.org/wordprocessingml/2006/main">
  <w:divs>
    <w:div w:id="1147093297">
      <w:bodyDiv w:val="1"/>
      <w:marLeft w:val="0"/>
      <w:marRight w:val="0"/>
      <w:marTop w:val="0"/>
      <w:marBottom w:val="0"/>
      <w:divBdr>
        <w:top w:val="none" w:sz="0" w:space="0" w:color="auto"/>
        <w:left w:val="none" w:sz="0" w:space="0" w:color="auto"/>
        <w:bottom w:val="none" w:sz="0" w:space="0" w:color="auto"/>
        <w:right w:val="none" w:sz="0" w:space="0" w:color="auto"/>
      </w:divBdr>
      <w:divsChild>
        <w:div w:id="1604922750">
          <w:marLeft w:val="0"/>
          <w:marRight w:val="0"/>
          <w:marTop w:val="0"/>
          <w:marBottom w:val="0"/>
          <w:divBdr>
            <w:top w:val="none" w:sz="0" w:space="0" w:color="auto"/>
            <w:left w:val="none" w:sz="0" w:space="0" w:color="auto"/>
            <w:bottom w:val="none" w:sz="0" w:space="0" w:color="auto"/>
            <w:right w:val="none" w:sz="0" w:space="0" w:color="auto"/>
          </w:divBdr>
          <w:divsChild>
            <w:div w:id="308749901">
              <w:marLeft w:val="0"/>
              <w:marRight w:val="0"/>
              <w:marTop w:val="0"/>
              <w:marBottom w:val="0"/>
              <w:divBdr>
                <w:top w:val="none" w:sz="0" w:space="0" w:color="auto"/>
                <w:left w:val="none" w:sz="0" w:space="0" w:color="auto"/>
                <w:bottom w:val="none" w:sz="0" w:space="0" w:color="auto"/>
                <w:right w:val="none" w:sz="0" w:space="0" w:color="auto"/>
              </w:divBdr>
              <w:divsChild>
                <w:div w:id="1111775819">
                  <w:marLeft w:val="0"/>
                  <w:marRight w:val="0"/>
                  <w:marTop w:val="0"/>
                  <w:marBottom w:val="0"/>
                  <w:divBdr>
                    <w:top w:val="none" w:sz="0" w:space="0" w:color="auto"/>
                    <w:left w:val="none" w:sz="0" w:space="0" w:color="auto"/>
                    <w:bottom w:val="none" w:sz="0" w:space="0" w:color="auto"/>
                    <w:right w:val="none" w:sz="0" w:space="0" w:color="auto"/>
                  </w:divBdr>
                  <w:divsChild>
                    <w:div w:id="2554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2017-05-04T03:21:00Z</dcterms:created>
  <dcterms:modified xsi:type="dcterms:W3CDTF">2017-05-23T05:03:00Z</dcterms:modified>
</cp:coreProperties>
</file>